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FA1" w:rsidRDefault="00731E86" w:rsidP="00175FA1">
      <w:pPr>
        <w:spacing w:before="200" w:after="240"/>
      </w:pPr>
      <w:r>
        <w:rPr>
          <w:noProof/>
        </w:rPr>
        <w:drawing>
          <wp:anchor distT="0" distB="0" distL="114300" distR="114300" simplePos="0" relativeHeight="251658240" behindDoc="1" locked="0" layoutInCell="1" allowOverlap="1">
            <wp:simplePos x="0" y="0"/>
            <wp:positionH relativeFrom="column">
              <wp:posOffset>4808220</wp:posOffset>
            </wp:positionH>
            <wp:positionV relativeFrom="page">
              <wp:posOffset>259080</wp:posOffset>
            </wp:positionV>
            <wp:extent cx="1487805" cy="1017905"/>
            <wp:effectExtent l="0" t="0" r="0" b="0"/>
            <wp:wrapTight wrapText="bothSides">
              <wp:wrapPolygon edited="0">
                <wp:start x="0" y="0"/>
                <wp:lineTo x="0" y="21021"/>
                <wp:lineTo x="21296" y="21021"/>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7805" cy="1017905"/>
                    </a:xfrm>
                    <a:prstGeom prst="rect">
                      <a:avLst/>
                    </a:prstGeom>
                    <a:noFill/>
                  </pic:spPr>
                </pic:pic>
              </a:graphicData>
            </a:graphic>
          </wp:anchor>
        </w:drawing>
      </w:r>
      <w:r w:rsidR="00B2794B">
        <w:rPr>
          <w:b/>
          <w:sz w:val="26"/>
        </w:rPr>
        <w:t xml:space="preserve"> </w:t>
      </w:r>
    </w:p>
    <w:p w:rsidR="00175FA1" w:rsidRDefault="00175FA1" w:rsidP="00175FA1">
      <w:pPr>
        <w:spacing w:before="200" w:after="240"/>
      </w:pPr>
    </w:p>
    <w:p w:rsidR="000145BF" w:rsidRPr="005E454F" w:rsidRDefault="00B832F2" w:rsidP="00175FA1">
      <w:pPr>
        <w:spacing w:before="200" w:after="240"/>
        <w:rPr>
          <w:b/>
          <w:sz w:val="30"/>
          <w:szCs w:val="32"/>
        </w:rPr>
      </w:pPr>
      <w:r w:rsidRPr="005E454F">
        <w:rPr>
          <w:b/>
          <w:sz w:val="30"/>
          <w:szCs w:val="32"/>
        </w:rPr>
        <w:t xml:space="preserve">Baptism </w:t>
      </w:r>
      <w:r w:rsidR="000145BF" w:rsidRPr="005E454F">
        <w:rPr>
          <w:b/>
          <w:sz w:val="30"/>
          <w:szCs w:val="32"/>
        </w:rPr>
        <w:t>FAQ’s</w:t>
      </w:r>
    </w:p>
    <w:p w:rsidR="000145BF" w:rsidRDefault="000145BF" w:rsidP="00B832F2">
      <w:pPr>
        <w:ind w:left="270"/>
      </w:pPr>
      <w:r>
        <w:t>1) Who should be baptized?</w:t>
      </w:r>
    </w:p>
    <w:p w:rsidR="000145BF" w:rsidRDefault="000145BF" w:rsidP="00B832F2">
      <w:pPr>
        <w:ind w:left="270"/>
      </w:pPr>
      <w:r>
        <w:t>2) What if I was baptized as an infant?</w:t>
      </w:r>
    </w:p>
    <w:p w:rsidR="000145BF" w:rsidRDefault="000145BF" w:rsidP="00B832F2">
      <w:pPr>
        <w:ind w:left="270"/>
      </w:pPr>
      <w:r>
        <w:t>3) What if I wasn’t immersed, but I was baptized as a believer?</w:t>
      </w:r>
    </w:p>
    <w:p w:rsidR="000145BF" w:rsidRDefault="000145BF" w:rsidP="00B832F2">
      <w:pPr>
        <w:ind w:left="270"/>
      </w:pPr>
      <w:r>
        <w:t>4) What if I’m scared?</w:t>
      </w:r>
    </w:p>
    <w:p w:rsidR="00175FA1" w:rsidRPr="00175FA1" w:rsidRDefault="00175FA1" w:rsidP="00175FA1">
      <w:pPr>
        <w:spacing w:after="480"/>
        <w:ind w:left="270"/>
      </w:pPr>
      <w:bookmarkStart w:id="0" w:name="_Hlk487294978"/>
      <w:r>
        <w:rPr>
          <w:b/>
          <w:noProof/>
          <w:color w:val="000000"/>
          <w:sz w:val="26"/>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347980</wp:posOffset>
                </wp:positionV>
                <wp:extent cx="4072890" cy="2303780"/>
                <wp:effectExtent l="0" t="0" r="22860" b="20320"/>
                <wp:wrapTight wrapText="bothSides">
                  <wp:wrapPolygon edited="0">
                    <wp:start x="0" y="0"/>
                    <wp:lineTo x="0" y="21612"/>
                    <wp:lineTo x="21620" y="21612"/>
                    <wp:lineTo x="2162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072890" cy="2303780"/>
                        </a:xfrm>
                        <a:prstGeom prst="rect">
                          <a:avLst/>
                        </a:prstGeom>
                        <a:solidFill>
                          <a:schemeClr val="lt1"/>
                        </a:solidFill>
                        <a:ln w="6350">
                          <a:solidFill>
                            <a:prstClr val="black"/>
                          </a:solidFill>
                        </a:ln>
                      </wps:spPr>
                      <wps:txbx>
                        <w:txbxContent>
                          <w:p w:rsidR="00175FA1" w:rsidRPr="00A13EEF" w:rsidRDefault="00175FA1" w:rsidP="005E454F">
                            <w:pPr>
                              <w:jc w:val="center"/>
                              <w:rPr>
                                <w:rFonts w:asciiTheme="minorHAnsi" w:hAnsiTheme="minorHAnsi" w:cstheme="minorHAnsi"/>
                              </w:rPr>
                            </w:pPr>
                            <w:r w:rsidRPr="00A13EEF">
                              <w:rPr>
                                <w:rFonts w:asciiTheme="minorHAnsi" w:hAnsiTheme="minorHAnsi" w:cstheme="minorHAnsi"/>
                                <w:b/>
                                <w:sz w:val="26"/>
                              </w:rPr>
                              <w:t>Missionary Chu</w:t>
                            </w:r>
                            <w:r>
                              <w:rPr>
                                <w:rFonts w:asciiTheme="minorHAnsi" w:hAnsiTheme="minorHAnsi" w:cstheme="minorHAnsi"/>
                                <w:b/>
                                <w:sz w:val="26"/>
                              </w:rPr>
                              <w:t>rch Position</w:t>
                            </w:r>
                            <w:r w:rsidRPr="00A13EEF">
                              <w:rPr>
                                <w:rFonts w:asciiTheme="minorHAnsi" w:hAnsiTheme="minorHAnsi" w:cstheme="minorHAnsi"/>
                                <w:b/>
                                <w:sz w:val="26"/>
                              </w:rPr>
                              <w:t xml:space="preserve"> on Baptism &amp; Communion</w:t>
                            </w:r>
                            <w:r w:rsidRPr="00A13EEF">
                              <w:rPr>
                                <w:rFonts w:asciiTheme="minorHAnsi" w:hAnsiTheme="minorHAnsi" w:cstheme="minorHAnsi"/>
                              </w:rPr>
                              <w:t>:</w:t>
                            </w:r>
                          </w:p>
                          <w:p w:rsidR="00175FA1" w:rsidRDefault="00175FA1" w:rsidP="00175FA1">
                            <w:pPr>
                              <w:spacing w:after="240"/>
                              <w:jc w:val="both"/>
                              <w:rPr>
                                <w:rFonts w:asciiTheme="minorHAnsi" w:hAnsiTheme="minorHAnsi" w:cstheme="minorHAnsi"/>
                              </w:rPr>
                            </w:pPr>
                            <w:r w:rsidRPr="00A13EEF">
                              <w:rPr>
                                <w:rFonts w:asciiTheme="minorHAnsi" w:hAnsiTheme="minorHAnsi" w:cstheme="minorHAnsi"/>
                                <w:i/>
                              </w:rPr>
                              <w:t>We believe that baptism and the Lord’s Supper were instituted by the Lord Jesus himself – not as a means of salvation, but as outward signs of the salvation we have by faith. They are the divinely mandated means by which believers publicly affirm their faith in Christ. Water baptism symbolizes the spiritual union that every believer has with Jesus in his death, burial, and resurrection.  Therefore, we believe that the biblical pattern is baptism upon profession of faith in Christ, and furthermore, that it should be administered by immersion whenever possible.</w:t>
                            </w:r>
                          </w:p>
                          <w:p w:rsidR="00175FA1" w:rsidRDefault="00175F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27.4pt;width:320.7pt;height:18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D+TQIAAKIEAAAOAAAAZHJzL2Uyb0RvYy54bWysVMlu2zAQvRfoPxC815IVJ3GMyIGbwEUB&#10;IwmQBDnTFBULpTgsSVtyv76P9JKlPRW9ULPxcebNjC6v+lazjXK+IVPy4SDnTBlJVWNeSv70OP8y&#10;5swHYSqhyaiSb5XnV9PPny47O1EFrUhXyjGAGD/pbMlXIdhJlnm5Uq3wA7LKwFmTa0WA6l6yyokO&#10;6K3Oijw/yzpylXUklfew3uycfJrw61rJcFfXXgWmS47cQjpdOpfxzKaXYvLihF01cp+G+IcsWtEY&#10;PHqEuhFBsLVr/oBqG+nIUx0GktqM6rqRKtWAaob5h2oeVsKqVAvI8fZIk/9/sPJ2c+9YU5W84MyI&#10;Fi16VH1gX6lnRWSns36CoAeLsNDDjC4f7B7GWHRfuzZ+UQ6DHzxvj9xGMAnjKD8vxhdwSfiKk/zk&#10;fJzYz16vW+fDN0Uti0LJHZqXOBWbhQ9IBaGHkPiaJ91U80brpMSBUdfasY1Aq3VISeLGuyhtWFfy&#10;s5PTPAG/80Xo4/2lFvJHLPM9AjRtYIyk7IqPUuiX/Z6pJVVbEOVoN2jeynkD3IXw4V44TBYIwLaE&#10;Oxy1JiRDe4mzFblff7PHeDQcXs46TGrJ/c+1cIoz/d1gFC6Go1Ec7aSMTs8LKO6tZ/nWY9btNYGh&#10;IfbSyiTG+KAPYu2ofcZSzeKrcAkj8XbJw0G8Drv9wVJKNZulIAyzFWFhHqyM0LEjkc/H/lk4u+9n&#10;wCjc0mGmxeRDW3ex8aah2TpQ3aSeR4J3rO55xyKktuyXNm7aWz1Fvf5apr8BAAD//wMAUEsDBBQA&#10;BgAIAAAAIQB2XHek2wAAAAcBAAAPAAAAZHJzL2Rvd25yZXYueG1sTM4xT8MwEAXgHYn/YB0SG3Va&#10;QkhDLhWgwtKJgpivsWtbxHZku2n495gJxtN7eve1m9kObJIhGu8QlosCmHS9F8YphI/3l5saWEzk&#10;BA3eSYRvGWHTXV601Ah/dm9y2ifF8oiLDSHolMaG89hraSku/Chdzo4+WEr5DIqLQOc8bge+KoqK&#10;WzIuf9A0ymct+6/9ySJsn9Ra9TUFva2FMdP8edypV8Trq/nxAViSc/orwy8/06HLpoM/ORHZgLDO&#10;PYS7MvtzWpWrW2AHhHJ5XwHvWv7f3/0AAAD//wMAUEsBAi0AFAAGAAgAAAAhALaDOJL+AAAA4QEA&#10;ABMAAAAAAAAAAAAAAAAAAAAAAFtDb250ZW50X1R5cGVzXS54bWxQSwECLQAUAAYACAAAACEAOP0h&#10;/9YAAACUAQAACwAAAAAAAAAAAAAAAAAvAQAAX3JlbHMvLnJlbHNQSwECLQAUAAYACAAAACEA5URg&#10;/k0CAACiBAAADgAAAAAAAAAAAAAAAAAuAgAAZHJzL2Uyb0RvYy54bWxQSwECLQAUAAYACAAAACEA&#10;dlx3pNsAAAAHAQAADwAAAAAAAAAAAAAAAACnBAAAZHJzL2Rvd25yZXYueG1sUEsFBgAAAAAEAAQA&#10;8wAAAK8FAAAAAA==&#10;" fillcolor="white [3201]" strokeweight=".5pt">
                <v:textbox>
                  <w:txbxContent>
                    <w:p w:rsidR="00175FA1" w:rsidRPr="00A13EEF" w:rsidRDefault="00175FA1" w:rsidP="005E454F">
                      <w:pPr>
                        <w:jc w:val="center"/>
                        <w:rPr>
                          <w:rFonts w:asciiTheme="minorHAnsi" w:hAnsiTheme="minorHAnsi" w:cstheme="minorHAnsi"/>
                        </w:rPr>
                      </w:pPr>
                      <w:r w:rsidRPr="00A13EEF">
                        <w:rPr>
                          <w:rFonts w:asciiTheme="minorHAnsi" w:hAnsiTheme="minorHAnsi" w:cstheme="minorHAnsi"/>
                          <w:b/>
                          <w:sz w:val="26"/>
                        </w:rPr>
                        <w:t>Missionary Chu</w:t>
                      </w:r>
                      <w:r>
                        <w:rPr>
                          <w:rFonts w:asciiTheme="minorHAnsi" w:hAnsiTheme="minorHAnsi" w:cstheme="minorHAnsi"/>
                          <w:b/>
                          <w:sz w:val="26"/>
                        </w:rPr>
                        <w:t>rch Position</w:t>
                      </w:r>
                      <w:r w:rsidRPr="00A13EEF">
                        <w:rPr>
                          <w:rFonts w:asciiTheme="minorHAnsi" w:hAnsiTheme="minorHAnsi" w:cstheme="minorHAnsi"/>
                          <w:b/>
                          <w:sz w:val="26"/>
                        </w:rPr>
                        <w:t xml:space="preserve"> on Baptism &amp; Communion</w:t>
                      </w:r>
                      <w:r w:rsidRPr="00A13EEF">
                        <w:rPr>
                          <w:rFonts w:asciiTheme="minorHAnsi" w:hAnsiTheme="minorHAnsi" w:cstheme="minorHAnsi"/>
                        </w:rPr>
                        <w:t>:</w:t>
                      </w:r>
                    </w:p>
                    <w:p w:rsidR="00175FA1" w:rsidRDefault="00175FA1" w:rsidP="00175FA1">
                      <w:pPr>
                        <w:spacing w:after="240"/>
                        <w:jc w:val="both"/>
                        <w:rPr>
                          <w:rFonts w:asciiTheme="minorHAnsi" w:hAnsiTheme="minorHAnsi" w:cstheme="minorHAnsi"/>
                        </w:rPr>
                      </w:pPr>
                      <w:r w:rsidRPr="00A13EEF">
                        <w:rPr>
                          <w:rFonts w:asciiTheme="minorHAnsi" w:hAnsiTheme="minorHAnsi" w:cstheme="minorHAnsi"/>
                          <w:i/>
                        </w:rPr>
                        <w:t>We believe that baptism and the Lord’s Supper were instituted by the Lord Jesus himself – not as a means of salvation, but as outward signs of the salvation we have by faith. They are the divinely mandated means by which believers publicly affirm their faith in Christ. Water baptism symbolizes the spiritual union that every believer has with Jesus in his death, burial, and resurrection.  Therefore, we believe that the biblical pattern is baptism upon profession of faith in Christ, and furthermore, that it should be administered by immersion whenever possible.</w:t>
                      </w:r>
                    </w:p>
                    <w:p w:rsidR="00175FA1" w:rsidRDefault="00175FA1"/>
                  </w:txbxContent>
                </v:textbox>
                <w10:wrap type="tight"/>
              </v:shape>
            </w:pict>
          </mc:Fallback>
        </mc:AlternateContent>
      </w:r>
      <w:r w:rsidR="000145BF">
        <w:t xml:space="preserve">5) </w:t>
      </w:r>
      <w:bookmarkEnd w:id="0"/>
      <w:r w:rsidR="000145BF">
        <w:t>Does baptism make me a member of CCMC?</w:t>
      </w:r>
    </w:p>
    <w:p w:rsidR="00B832F2" w:rsidRPr="00A13C7F" w:rsidRDefault="00B832F2" w:rsidP="00B832F2">
      <w:pPr>
        <w:autoSpaceDE w:val="0"/>
        <w:autoSpaceDN w:val="0"/>
        <w:adjustRightInd w:val="0"/>
        <w:rPr>
          <w:color w:val="000000"/>
        </w:rPr>
      </w:pPr>
      <w:r>
        <w:rPr>
          <w:b/>
          <w:color w:val="000000"/>
          <w:sz w:val="26"/>
        </w:rPr>
        <w:t>1. Joining Jesus’ death</w:t>
      </w:r>
      <w:r w:rsidR="00175FA1">
        <w:rPr>
          <w:b/>
          <w:color w:val="000000"/>
          <w:sz w:val="26"/>
        </w:rPr>
        <w:t xml:space="preserve"> cancels our o__________</w:t>
      </w:r>
      <w:r>
        <w:rPr>
          <w:b/>
          <w:color w:val="000000"/>
          <w:sz w:val="26"/>
        </w:rPr>
        <w:t xml:space="preserve"> to sin</w:t>
      </w:r>
    </w:p>
    <w:p w:rsidR="00B832F2" w:rsidRPr="00B832F2" w:rsidRDefault="00B832F2" w:rsidP="00175FA1">
      <w:pPr>
        <w:spacing w:after="0"/>
        <w:ind w:left="270"/>
      </w:pPr>
      <w:r w:rsidRPr="00B832F2">
        <w:rPr>
          <w:color w:val="000000"/>
        </w:rPr>
        <w:t xml:space="preserve">A) </w:t>
      </w:r>
      <w:r w:rsidRPr="00B832F2">
        <w:rPr>
          <w:color w:val="000000"/>
        </w:rPr>
        <w:t>We should join His</w:t>
      </w:r>
      <w:r w:rsidRPr="00B832F2">
        <w:rPr>
          <w:color w:val="000000"/>
        </w:rPr>
        <w:t xml:space="preserve"> death </w:t>
      </w:r>
      <w:proofErr w:type="spellStart"/>
      <w:r w:rsidR="00175FA1">
        <w:rPr>
          <w:color w:val="000000"/>
        </w:rPr>
        <w:t>bc</w:t>
      </w:r>
      <w:proofErr w:type="spellEnd"/>
      <w:r w:rsidRPr="00B832F2">
        <w:rPr>
          <w:color w:val="000000"/>
        </w:rPr>
        <w:t xml:space="preserve"> it </w:t>
      </w:r>
      <w:r w:rsidR="00175FA1">
        <w:rPr>
          <w:color w:val="000000"/>
        </w:rPr>
        <w:t>is e__________</w:t>
      </w:r>
      <w:r w:rsidRPr="00B832F2">
        <w:rPr>
          <w:color w:val="000000"/>
        </w:rPr>
        <w:t xml:space="preserve"> for us</w:t>
      </w:r>
    </w:p>
    <w:p w:rsidR="00B832F2" w:rsidRPr="00B832F2" w:rsidRDefault="00175FA1" w:rsidP="00175FA1">
      <w:pPr>
        <w:autoSpaceDE w:val="0"/>
        <w:autoSpaceDN w:val="0"/>
        <w:adjustRightInd w:val="0"/>
        <w:ind w:left="270" w:hanging="180"/>
        <w:rPr>
          <w:i/>
          <w:color w:val="000000"/>
          <w:sz w:val="22"/>
        </w:rPr>
      </w:pPr>
      <w:r>
        <w:rPr>
          <w:i/>
          <w:color w:val="000000"/>
          <w:sz w:val="22"/>
        </w:rPr>
        <w:t xml:space="preserve">         </w:t>
      </w:r>
      <w:r w:rsidR="00B832F2" w:rsidRPr="00B832F2">
        <w:rPr>
          <w:i/>
          <w:color w:val="000000"/>
          <w:sz w:val="22"/>
        </w:rPr>
        <w:t xml:space="preserve">2 Corinthians 5:21; </w:t>
      </w:r>
      <w:r w:rsidR="00B832F2" w:rsidRPr="00B832F2">
        <w:rPr>
          <w:i/>
          <w:color w:val="000000"/>
          <w:sz w:val="22"/>
        </w:rPr>
        <w:t>Revelation 1:18</w:t>
      </w:r>
    </w:p>
    <w:p w:rsidR="00A13EEF" w:rsidRDefault="00B832F2" w:rsidP="00175FA1">
      <w:pPr>
        <w:autoSpaceDE w:val="0"/>
        <w:autoSpaceDN w:val="0"/>
        <w:adjustRightInd w:val="0"/>
        <w:spacing w:after="0"/>
        <w:ind w:left="270"/>
        <w:rPr>
          <w:color w:val="000000"/>
        </w:rPr>
      </w:pPr>
      <w:r w:rsidRPr="00B832F2">
        <w:rPr>
          <w:color w:val="000000"/>
        </w:rPr>
        <w:t xml:space="preserve">B) We should join His death </w:t>
      </w:r>
      <w:proofErr w:type="spellStart"/>
      <w:r w:rsidR="00175FA1">
        <w:rPr>
          <w:color w:val="000000"/>
        </w:rPr>
        <w:t>bc</w:t>
      </w:r>
      <w:proofErr w:type="spellEnd"/>
      <w:r w:rsidRPr="00B832F2">
        <w:rPr>
          <w:color w:val="000000"/>
        </w:rPr>
        <w:t xml:space="preserve"> it</w:t>
      </w:r>
      <w:r w:rsidRPr="00B832F2">
        <w:rPr>
          <w:color w:val="000000"/>
        </w:rPr>
        <w:t xml:space="preserve"> cancels </w:t>
      </w:r>
      <w:r w:rsidR="00175FA1">
        <w:rPr>
          <w:color w:val="000000"/>
        </w:rPr>
        <w:t>c___________</w:t>
      </w:r>
      <w:r w:rsidRPr="00B832F2">
        <w:rPr>
          <w:color w:val="000000"/>
        </w:rPr>
        <w:t xml:space="preserve"> to sin</w:t>
      </w:r>
    </w:p>
    <w:p w:rsidR="00B832F2" w:rsidRPr="00B832F2" w:rsidRDefault="00175FA1" w:rsidP="00175FA1">
      <w:pPr>
        <w:autoSpaceDE w:val="0"/>
        <w:autoSpaceDN w:val="0"/>
        <w:adjustRightInd w:val="0"/>
        <w:ind w:left="270"/>
        <w:rPr>
          <w:i/>
          <w:color w:val="000000"/>
          <w:sz w:val="22"/>
        </w:rPr>
      </w:pPr>
      <w:r>
        <w:rPr>
          <w:i/>
          <w:color w:val="000000"/>
          <w:sz w:val="22"/>
        </w:rPr>
        <w:t xml:space="preserve">     </w:t>
      </w:r>
      <w:r w:rsidR="00B832F2" w:rsidRPr="00B832F2">
        <w:rPr>
          <w:i/>
          <w:color w:val="000000"/>
          <w:sz w:val="22"/>
        </w:rPr>
        <w:t>Romans 6:3-7</w:t>
      </w:r>
      <w:r w:rsidR="00B832F2" w:rsidRPr="00B832F2">
        <w:rPr>
          <w:i/>
          <w:color w:val="000000"/>
          <w:sz w:val="22"/>
        </w:rPr>
        <w:t xml:space="preserve">; </w:t>
      </w:r>
      <w:r w:rsidR="00B832F2" w:rsidRPr="00B832F2">
        <w:rPr>
          <w:i/>
          <w:color w:val="000000"/>
          <w:sz w:val="22"/>
        </w:rPr>
        <w:t>Colossians 2:13-15</w:t>
      </w:r>
      <w:r w:rsidR="00B832F2" w:rsidRPr="00B832F2">
        <w:rPr>
          <w:i/>
          <w:color w:val="000000"/>
          <w:sz w:val="22"/>
        </w:rPr>
        <w:t xml:space="preserve">; </w:t>
      </w:r>
    </w:p>
    <w:p w:rsidR="00B832F2" w:rsidRDefault="00B832F2" w:rsidP="00B832F2">
      <w:pPr>
        <w:autoSpaceDE w:val="0"/>
        <w:autoSpaceDN w:val="0"/>
        <w:adjustRightInd w:val="0"/>
        <w:rPr>
          <w:color w:val="000000"/>
        </w:rPr>
      </w:pPr>
      <w:r>
        <w:rPr>
          <w:b/>
          <w:color w:val="000000"/>
          <w:sz w:val="26"/>
        </w:rPr>
        <w:t>2. Joining Jesus’ resurrection activates God</w:t>
      </w:r>
      <w:r w:rsidR="00175FA1">
        <w:rPr>
          <w:b/>
          <w:color w:val="000000"/>
          <w:sz w:val="26"/>
        </w:rPr>
        <w:t>’s d_____ l____</w:t>
      </w:r>
    </w:p>
    <w:p w:rsidR="00B832F2" w:rsidRDefault="00B832F2" w:rsidP="00175FA1">
      <w:pPr>
        <w:autoSpaceDE w:val="0"/>
        <w:autoSpaceDN w:val="0"/>
        <w:adjustRightInd w:val="0"/>
        <w:spacing w:after="0"/>
        <w:ind w:left="270"/>
      </w:pPr>
      <w:r w:rsidRPr="00B832F2">
        <w:t>A) Joining inaugurates</w:t>
      </w:r>
      <w:r w:rsidR="00175FA1">
        <w:t xml:space="preserve"> our e___________ l______</w:t>
      </w:r>
      <w:r>
        <w:t xml:space="preserve"> </w:t>
      </w:r>
      <w:r>
        <w:rPr>
          <w:i/>
          <w:sz w:val="22"/>
        </w:rPr>
        <w:t>Romans 6: 4-9</w:t>
      </w:r>
    </w:p>
    <w:p w:rsidR="00B832F2" w:rsidRDefault="00B832F2" w:rsidP="00175FA1">
      <w:pPr>
        <w:autoSpaceDE w:val="0"/>
        <w:autoSpaceDN w:val="0"/>
        <w:adjustRightInd w:val="0"/>
        <w:ind w:left="540"/>
        <w:rPr>
          <w:color w:val="000000"/>
        </w:rPr>
      </w:pPr>
      <w:r w:rsidRPr="00175FA1">
        <w:rPr>
          <w:i/>
          <w:color w:val="000000"/>
          <w:sz w:val="22"/>
        </w:rPr>
        <w:t>John 3:16</w:t>
      </w:r>
      <w:r w:rsidRPr="00175FA1">
        <w:rPr>
          <w:i/>
          <w:color w:val="000000"/>
          <w:sz w:val="22"/>
        </w:rPr>
        <w:t xml:space="preserve">; </w:t>
      </w:r>
      <w:r w:rsidRPr="00175FA1">
        <w:rPr>
          <w:i/>
          <w:color w:val="000000"/>
          <w:sz w:val="22"/>
        </w:rPr>
        <w:t>John 11:25-26</w:t>
      </w:r>
    </w:p>
    <w:p w:rsidR="000145BF" w:rsidRDefault="00B832F2" w:rsidP="00175FA1">
      <w:pPr>
        <w:autoSpaceDE w:val="0"/>
        <w:autoSpaceDN w:val="0"/>
        <w:adjustRightInd w:val="0"/>
        <w:spacing w:after="0"/>
        <w:ind w:left="270"/>
        <w:rPr>
          <w:color w:val="000000"/>
        </w:rPr>
      </w:pPr>
      <w:r w:rsidRPr="00B832F2">
        <w:t xml:space="preserve">B) </w:t>
      </w:r>
      <w:r w:rsidR="00175FA1">
        <w:rPr>
          <w:color w:val="000000"/>
        </w:rPr>
        <w:t xml:space="preserve">Joining </w:t>
      </w:r>
      <w:r w:rsidRPr="00B832F2">
        <w:rPr>
          <w:color w:val="000000"/>
        </w:rPr>
        <w:t xml:space="preserve">makes us </w:t>
      </w:r>
      <w:r w:rsidR="00175FA1">
        <w:rPr>
          <w:color w:val="000000"/>
        </w:rPr>
        <w:t>a_____</w:t>
      </w:r>
      <w:r w:rsidRPr="00B832F2">
        <w:rPr>
          <w:color w:val="000000"/>
        </w:rPr>
        <w:t xml:space="preserve"> </w:t>
      </w:r>
      <w:r w:rsidR="00175FA1">
        <w:rPr>
          <w:color w:val="000000"/>
        </w:rPr>
        <w:t>u_____</w:t>
      </w:r>
      <w:r w:rsidRPr="00B832F2">
        <w:rPr>
          <w:color w:val="000000"/>
        </w:rPr>
        <w:t xml:space="preserve"> God</w:t>
      </w:r>
      <w:r>
        <w:rPr>
          <w:color w:val="000000"/>
        </w:rPr>
        <w:t xml:space="preserve"> </w:t>
      </w:r>
      <w:r w:rsidR="00175FA1">
        <w:rPr>
          <w:color w:val="000000"/>
        </w:rPr>
        <w:t xml:space="preserve">  </w:t>
      </w:r>
      <w:r>
        <w:rPr>
          <w:i/>
          <w:color w:val="000000"/>
          <w:sz w:val="22"/>
        </w:rPr>
        <w:t>Romans 6: 10-11</w:t>
      </w:r>
    </w:p>
    <w:p w:rsidR="00B832F2" w:rsidRPr="00B832F2" w:rsidRDefault="00B832F2" w:rsidP="00175FA1">
      <w:pPr>
        <w:ind w:left="540"/>
        <w:rPr>
          <w:i/>
          <w:sz w:val="22"/>
        </w:rPr>
      </w:pPr>
      <w:r w:rsidRPr="00B832F2">
        <w:rPr>
          <w:i/>
          <w:color w:val="000000"/>
          <w:sz w:val="22"/>
        </w:rPr>
        <w:t>Galatians 3:26-27</w:t>
      </w:r>
      <w:r>
        <w:rPr>
          <w:i/>
          <w:color w:val="000000"/>
          <w:sz w:val="22"/>
        </w:rPr>
        <w:t>;</w:t>
      </w:r>
      <w:r>
        <w:rPr>
          <w:i/>
          <w:sz w:val="22"/>
        </w:rPr>
        <w:t xml:space="preserve"> </w:t>
      </w:r>
      <w:r w:rsidRPr="00B832F2">
        <w:rPr>
          <w:i/>
          <w:color w:val="000000"/>
          <w:sz w:val="22"/>
        </w:rPr>
        <w:t>1 John 3:1</w:t>
      </w:r>
    </w:p>
    <w:p w:rsidR="00351AE6" w:rsidRDefault="00351AE6" w:rsidP="00BB46C6">
      <w:pPr>
        <w:spacing w:before="200" w:after="240"/>
        <w:rPr>
          <w:b/>
          <w:sz w:val="30"/>
          <w:szCs w:val="32"/>
        </w:rPr>
      </w:pPr>
    </w:p>
    <w:p w:rsidR="00351AE6" w:rsidRDefault="00351AE6" w:rsidP="00BB46C6">
      <w:pPr>
        <w:spacing w:before="200" w:after="240"/>
        <w:rPr>
          <w:b/>
          <w:sz w:val="30"/>
          <w:szCs w:val="32"/>
        </w:rPr>
      </w:pPr>
    </w:p>
    <w:p w:rsidR="00BB46C6" w:rsidRPr="005E454F" w:rsidRDefault="00BB46C6" w:rsidP="00BB46C6">
      <w:pPr>
        <w:spacing w:before="200" w:after="240"/>
        <w:rPr>
          <w:b/>
          <w:sz w:val="30"/>
          <w:szCs w:val="32"/>
        </w:rPr>
      </w:pPr>
      <w:r w:rsidRPr="005E454F">
        <w:rPr>
          <w:b/>
          <w:sz w:val="30"/>
          <w:szCs w:val="32"/>
        </w:rPr>
        <w:t>Baptism FAQ’s</w:t>
      </w:r>
    </w:p>
    <w:p w:rsidR="00BB46C6" w:rsidRDefault="00BB46C6" w:rsidP="00BB46C6">
      <w:pPr>
        <w:ind w:left="270"/>
      </w:pPr>
      <w:r>
        <w:t>1) Who should be baptized?</w:t>
      </w:r>
    </w:p>
    <w:p w:rsidR="00BB46C6" w:rsidRDefault="00BB46C6" w:rsidP="00BB46C6">
      <w:pPr>
        <w:ind w:left="270"/>
      </w:pPr>
      <w:r>
        <w:t>2) What if I was baptized as an infant?</w:t>
      </w:r>
    </w:p>
    <w:p w:rsidR="00BB46C6" w:rsidRDefault="00BB46C6" w:rsidP="00BB46C6">
      <w:pPr>
        <w:ind w:left="270"/>
      </w:pPr>
      <w:r>
        <w:t>3) What if I wasn’t immersed, but I was baptized as a believer?</w:t>
      </w:r>
    </w:p>
    <w:p w:rsidR="00BB46C6" w:rsidRDefault="00BB46C6" w:rsidP="00BB46C6">
      <w:pPr>
        <w:ind w:left="270"/>
      </w:pPr>
      <w:r>
        <w:t>4) What if I’m scared?</w:t>
      </w:r>
    </w:p>
    <w:p w:rsidR="00BB46C6" w:rsidRPr="00175FA1" w:rsidRDefault="00BB46C6" w:rsidP="00BB46C6">
      <w:pPr>
        <w:spacing w:after="480"/>
        <w:ind w:left="270"/>
      </w:pPr>
      <w:r>
        <w:rPr>
          <w:b/>
          <w:noProof/>
          <w:color w:val="000000"/>
          <w:sz w:val="26"/>
        </w:rPr>
        <mc:AlternateContent>
          <mc:Choice Requires="wps">
            <w:drawing>
              <wp:anchor distT="0" distB="0" distL="114300" distR="114300" simplePos="0" relativeHeight="251661312" behindDoc="1" locked="0" layoutInCell="1" allowOverlap="1" wp14:anchorId="7586EBED" wp14:editId="5415E6D2">
                <wp:simplePos x="0" y="0"/>
                <wp:positionH relativeFrom="column">
                  <wp:posOffset>5715</wp:posOffset>
                </wp:positionH>
                <wp:positionV relativeFrom="paragraph">
                  <wp:posOffset>347980</wp:posOffset>
                </wp:positionV>
                <wp:extent cx="4072890" cy="2303780"/>
                <wp:effectExtent l="0" t="0" r="22860" b="20320"/>
                <wp:wrapTight wrapText="bothSides">
                  <wp:wrapPolygon edited="0">
                    <wp:start x="0" y="0"/>
                    <wp:lineTo x="0" y="21612"/>
                    <wp:lineTo x="21620" y="21612"/>
                    <wp:lineTo x="2162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072890" cy="2303780"/>
                        </a:xfrm>
                        <a:prstGeom prst="rect">
                          <a:avLst/>
                        </a:prstGeom>
                        <a:solidFill>
                          <a:schemeClr val="lt1"/>
                        </a:solidFill>
                        <a:ln w="6350">
                          <a:solidFill>
                            <a:prstClr val="black"/>
                          </a:solidFill>
                        </a:ln>
                      </wps:spPr>
                      <wps:txbx>
                        <w:txbxContent>
                          <w:p w:rsidR="00BB46C6" w:rsidRPr="00A13EEF" w:rsidRDefault="00BB46C6" w:rsidP="00BB46C6">
                            <w:pPr>
                              <w:jc w:val="center"/>
                              <w:rPr>
                                <w:rFonts w:asciiTheme="minorHAnsi" w:hAnsiTheme="minorHAnsi" w:cstheme="minorHAnsi"/>
                              </w:rPr>
                            </w:pPr>
                            <w:r w:rsidRPr="00A13EEF">
                              <w:rPr>
                                <w:rFonts w:asciiTheme="minorHAnsi" w:hAnsiTheme="minorHAnsi" w:cstheme="minorHAnsi"/>
                                <w:b/>
                                <w:sz w:val="26"/>
                              </w:rPr>
                              <w:t>Missionary Chu</w:t>
                            </w:r>
                            <w:r>
                              <w:rPr>
                                <w:rFonts w:asciiTheme="minorHAnsi" w:hAnsiTheme="minorHAnsi" w:cstheme="minorHAnsi"/>
                                <w:b/>
                                <w:sz w:val="26"/>
                              </w:rPr>
                              <w:t>rch Position</w:t>
                            </w:r>
                            <w:r w:rsidRPr="00A13EEF">
                              <w:rPr>
                                <w:rFonts w:asciiTheme="minorHAnsi" w:hAnsiTheme="minorHAnsi" w:cstheme="minorHAnsi"/>
                                <w:b/>
                                <w:sz w:val="26"/>
                              </w:rPr>
                              <w:t xml:space="preserve"> on Baptism &amp; Communion</w:t>
                            </w:r>
                            <w:r w:rsidRPr="00A13EEF">
                              <w:rPr>
                                <w:rFonts w:asciiTheme="minorHAnsi" w:hAnsiTheme="minorHAnsi" w:cstheme="minorHAnsi"/>
                              </w:rPr>
                              <w:t>:</w:t>
                            </w:r>
                          </w:p>
                          <w:p w:rsidR="00BB46C6" w:rsidRDefault="00BB46C6" w:rsidP="00BB46C6">
                            <w:pPr>
                              <w:spacing w:after="240"/>
                              <w:jc w:val="both"/>
                              <w:rPr>
                                <w:rFonts w:asciiTheme="minorHAnsi" w:hAnsiTheme="minorHAnsi" w:cstheme="minorHAnsi"/>
                              </w:rPr>
                            </w:pPr>
                            <w:r w:rsidRPr="00A13EEF">
                              <w:rPr>
                                <w:rFonts w:asciiTheme="minorHAnsi" w:hAnsiTheme="minorHAnsi" w:cstheme="minorHAnsi"/>
                                <w:i/>
                              </w:rPr>
                              <w:t>We believe that baptism and the Lord’s Supper were instituted by the Lord Jesus himself – not as a means of salvation, but as outward signs of the salvation we have by faith. They are the divinely mandated means by which believers publicly affirm their faith in Christ. Water baptism symbolizes the spiritual union that every believer has with Jesus in his death, burial, and resurrection.  Therefore, we believe that the biblical pattern is baptism upon profession of faith in Christ, and furthermore, that it should be administered by immersion whenever possible.</w:t>
                            </w:r>
                          </w:p>
                          <w:p w:rsidR="00BB46C6" w:rsidRDefault="00BB46C6" w:rsidP="00BB4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6EBED" id="Text Box 4" o:spid="_x0000_s1027" type="#_x0000_t202" style="position:absolute;left:0;text-align:left;margin-left:.45pt;margin-top:27.4pt;width:320.7pt;height:18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Iu4TwIAAKkEAAAOAAAAZHJzL2Uyb0RvYy54bWysVE1PGzEQvVfqf7B8b3YTAoSIDUpBqSoh&#10;QEoQZ8frJat6Pa7tZJf++j47HyS0p6oX73z5eebNzF7fdI1mG+V8Tabg/V7OmTKSytq8Fvx5Mfsy&#10;4swHYUqhyaiCvynPbyafP123dqwGtCJdKscAYvy4tQVfhWDHWeblSjXC98gqA2dFrhEBqnvNSida&#10;oDc6G+T5RdaSK60jqbyH9W7r5JOEX1VKhseq8iowXXDkFtLp0rmMZza5FuNXJ+yqlrs0xD9k0Yja&#10;4NED1J0Igq1d/QdUU0tHnqrQk9RkVFW1VKkGVNPPP1QzXwmrUi0gx9sDTf7/wcqHzZNjdVnwIWdG&#10;NGjRQnWBfaWODSM7rfVjBM0twkIHM7q8t3sYY9Fd5Zr4RTkMfvD8duA2gkkYh/nlYHQFl4RvcJaf&#10;XY4S+9n7det8+KaoYVEouEPzEqdic+8DUkHoPiS+5knX5azWOilxYNStdmwj0GodUpK4cRKlDWsL&#10;fnF2nifgE1+EPtxfaiF/xDJPEaBpA2MkZVt8lEK37BKFB2KWVL6BL0fbefNWzmrA3wsfnoTDgIEH&#10;LE14xFFpQk60kzhbkfv1N3uMR9/h5azFwBbc/1wLpzjT3w0m4qo/HMYJT8rw/HIAxR17lsces25u&#10;CUT1sZ5WJjHGB70XK0fNC3ZrGl+FSxiJtwse9uJt2K4RdlOq6TQFYaatCPdmbmWEjo2JtC66F+Hs&#10;rq0BE/FA+9EW4w/d3cbGm4am60BVnVofed6yuqMf+5C6s9vduHDHeop6/8NMfgMAAP//AwBQSwME&#10;FAAGAAgAAAAhAHZcd6TbAAAABwEAAA8AAABkcnMvZG93bnJldi54bWxMzjFPwzAQBeAdif9gHRIb&#10;dVpCSEMuFaDC0omCmK+xa1vEdmS7afj3mAnG03t697Wb2Q5skiEa7xCWiwKYdL0XximEj/eXmxpY&#10;TOQEDd5JhG8ZYdNdXrTUCH92b3LaJ8XyiIsNIeiUxobz2GtpKS78KF3Ojj5YSvkMiotA5zxuB74q&#10;iopbMi5/0DTKZy37r/3JImyf1Fr1NQW9rYUx0/x53KlXxOur+fEBWJJz+ivDLz/Tocumgz85EdmA&#10;sM49hLsy+3NalatbYAeEcnlfAe9a/t/f/QAAAP//AwBQSwECLQAUAAYACAAAACEAtoM4kv4AAADh&#10;AQAAEwAAAAAAAAAAAAAAAAAAAAAAW0NvbnRlbnRfVHlwZXNdLnhtbFBLAQItABQABgAIAAAAIQA4&#10;/SH/1gAAAJQBAAALAAAAAAAAAAAAAAAAAC8BAABfcmVscy8ucmVsc1BLAQItABQABgAIAAAAIQAT&#10;0Iu4TwIAAKkEAAAOAAAAAAAAAAAAAAAAAC4CAABkcnMvZTJvRG9jLnhtbFBLAQItABQABgAIAAAA&#10;IQB2XHek2wAAAAcBAAAPAAAAAAAAAAAAAAAAAKkEAABkcnMvZG93bnJldi54bWxQSwUGAAAAAAQA&#10;BADzAAAAsQUAAAAA&#10;" fillcolor="white [3201]" strokeweight=".5pt">
                <v:textbox>
                  <w:txbxContent>
                    <w:p w:rsidR="00BB46C6" w:rsidRPr="00A13EEF" w:rsidRDefault="00BB46C6" w:rsidP="00BB46C6">
                      <w:pPr>
                        <w:jc w:val="center"/>
                        <w:rPr>
                          <w:rFonts w:asciiTheme="minorHAnsi" w:hAnsiTheme="minorHAnsi" w:cstheme="minorHAnsi"/>
                        </w:rPr>
                      </w:pPr>
                      <w:r w:rsidRPr="00A13EEF">
                        <w:rPr>
                          <w:rFonts w:asciiTheme="minorHAnsi" w:hAnsiTheme="minorHAnsi" w:cstheme="minorHAnsi"/>
                          <w:b/>
                          <w:sz w:val="26"/>
                        </w:rPr>
                        <w:t>Missionary Chu</w:t>
                      </w:r>
                      <w:r>
                        <w:rPr>
                          <w:rFonts w:asciiTheme="minorHAnsi" w:hAnsiTheme="minorHAnsi" w:cstheme="minorHAnsi"/>
                          <w:b/>
                          <w:sz w:val="26"/>
                        </w:rPr>
                        <w:t>rch Position</w:t>
                      </w:r>
                      <w:r w:rsidRPr="00A13EEF">
                        <w:rPr>
                          <w:rFonts w:asciiTheme="minorHAnsi" w:hAnsiTheme="minorHAnsi" w:cstheme="minorHAnsi"/>
                          <w:b/>
                          <w:sz w:val="26"/>
                        </w:rPr>
                        <w:t xml:space="preserve"> on Baptism &amp; Communion</w:t>
                      </w:r>
                      <w:r w:rsidRPr="00A13EEF">
                        <w:rPr>
                          <w:rFonts w:asciiTheme="minorHAnsi" w:hAnsiTheme="minorHAnsi" w:cstheme="minorHAnsi"/>
                        </w:rPr>
                        <w:t>:</w:t>
                      </w:r>
                    </w:p>
                    <w:p w:rsidR="00BB46C6" w:rsidRDefault="00BB46C6" w:rsidP="00BB46C6">
                      <w:pPr>
                        <w:spacing w:after="240"/>
                        <w:jc w:val="both"/>
                        <w:rPr>
                          <w:rFonts w:asciiTheme="minorHAnsi" w:hAnsiTheme="minorHAnsi" w:cstheme="minorHAnsi"/>
                        </w:rPr>
                      </w:pPr>
                      <w:r w:rsidRPr="00A13EEF">
                        <w:rPr>
                          <w:rFonts w:asciiTheme="minorHAnsi" w:hAnsiTheme="minorHAnsi" w:cstheme="minorHAnsi"/>
                          <w:i/>
                        </w:rPr>
                        <w:t>We believe that baptism and the Lord’s Supper were instituted by the Lord Jesus himself – not as a means of salvation, but as outward signs of the salvation we have by faith. They are the divinely mandated means by which believers publicly affirm their faith in Christ. Water baptism symbolizes the spiritual union that every believer has with Jesus in his death, burial, and resurrection.  Therefore, we believe that the biblical pattern is baptism upon profession of faith in Christ, and furthermore, that it should be administered by immersion whenever possible.</w:t>
                      </w:r>
                    </w:p>
                    <w:p w:rsidR="00BB46C6" w:rsidRDefault="00BB46C6" w:rsidP="00BB46C6"/>
                  </w:txbxContent>
                </v:textbox>
                <w10:wrap type="tight"/>
              </v:shape>
            </w:pict>
          </mc:Fallback>
        </mc:AlternateContent>
      </w:r>
      <w:r>
        <w:t>5) Does baptism make me a member of CCMC?</w:t>
      </w:r>
    </w:p>
    <w:p w:rsidR="00BB46C6" w:rsidRPr="00A13C7F" w:rsidRDefault="00BB46C6" w:rsidP="00BB46C6">
      <w:pPr>
        <w:autoSpaceDE w:val="0"/>
        <w:autoSpaceDN w:val="0"/>
        <w:adjustRightInd w:val="0"/>
        <w:rPr>
          <w:color w:val="000000"/>
        </w:rPr>
      </w:pPr>
      <w:r>
        <w:rPr>
          <w:b/>
          <w:color w:val="000000"/>
          <w:sz w:val="26"/>
        </w:rPr>
        <w:t>1. Joining Jesus’ death cancels our o__________ to sin</w:t>
      </w:r>
    </w:p>
    <w:p w:rsidR="00BB46C6" w:rsidRPr="00B832F2" w:rsidRDefault="00BB46C6" w:rsidP="00BB46C6">
      <w:pPr>
        <w:spacing w:after="0"/>
        <w:ind w:left="270"/>
      </w:pPr>
      <w:r w:rsidRPr="00B832F2">
        <w:rPr>
          <w:color w:val="000000"/>
        </w:rPr>
        <w:t xml:space="preserve">A) We should join His death </w:t>
      </w:r>
      <w:proofErr w:type="spellStart"/>
      <w:r>
        <w:rPr>
          <w:color w:val="000000"/>
        </w:rPr>
        <w:t>bc</w:t>
      </w:r>
      <w:proofErr w:type="spellEnd"/>
      <w:r w:rsidRPr="00B832F2">
        <w:rPr>
          <w:color w:val="000000"/>
        </w:rPr>
        <w:t xml:space="preserve"> it </w:t>
      </w:r>
      <w:r>
        <w:rPr>
          <w:color w:val="000000"/>
        </w:rPr>
        <w:t>is e__________</w:t>
      </w:r>
      <w:r w:rsidRPr="00B832F2">
        <w:rPr>
          <w:color w:val="000000"/>
        </w:rPr>
        <w:t xml:space="preserve"> for us</w:t>
      </w:r>
    </w:p>
    <w:p w:rsidR="00BB46C6" w:rsidRPr="00B832F2" w:rsidRDefault="00BB46C6" w:rsidP="00BB46C6">
      <w:pPr>
        <w:autoSpaceDE w:val="0"/>
        <w:autoSpaceDN w:val="0"/>
        <w:adjustRightInd w:val="0"/>
        <w:ind w:left="270" w:hanging="180"/>
        <w:rPr>
          <w:i/>
          <w:color w:val="000000"/>
          <w:sz w:val="22"/>
        </w:rPr>
      </w:pPr>
      <w:r>
        <w:rPr>
          <w:i/>
          <w:color w:val="000000"/>
          <w:sz w:val="22"/>
        </w:rPr>
        <w:t xml:space="preserve">         </w:t>
      </w:r>
      <w:r w:rsidRPr="00B832F2">
        <w:rPr>
          <w:i/>
          <w:color w:val="000000"/>
          <w:sz w:val="22"/>
        </w:rPr>
        <w:t>2 Corinthians 5:21; Revelation 1:18</w:t>
      </w:r>
    </w:p>
    <w:p w:rsidR="00BB46C6" w:rsidRDefault="00BB46C6" w:rsidP="00BB46C6">
      <w:pPr>
        <w:autoSpaceDE w:val="0"/>
        <w:autoSpaceDN w:val="0"/>
        <w:adjustRightInd w:val="0"/>
        <w:spacing w:after="0"/>
        <w:ind w:left="270"/>
        <w:rPr>
          <w:color w:val="000000"/>
        </w:rPr>
      </w:pPr>
      <w:r w:rsidRPr="00B832F2">
        <w:rPr>
          <w:color w:val="000000"/>
        </w:rPr>
        <w:t xml:space="preserve">B) We should join His death </w:t>
      </w:r>
      <w:proofErr w:type="spellStart"/>
      <w:r>
        <w:rPr>
          <w:color w:val="000000"/>
        </w:rPr>
        <w:t>bc</w:t>
      </w:r>
      <w:proofErr w:type="spellEnd"/>
      <w:r w:rsidRPr="00B832F2">
        <w:rPr>
          <w:color w:val="000000"/>
        </w:rPr>
        <w:t xml:space="preserve"> it cancels </w:t>
      </w:r>
      <w:r>
        <w:rPr>
          <w:color w:val="000000"/>
        </w:rPr>
        <w:t>c___________</w:t>
      </w:r>
      <w:r w:rsidRPr="00B832F2">
        <w:rPr>
          <w:color w:val="000000"/>
        </w:rPr>
        <w:t xml:space="preserve"> to sin</w:t>
      </w:r>
    </w:p>
    <w:p w:rsidR="00BB46C6" w:rsidRPr="00B832F2" w:rsidRDefault="00BB46C6" w:rsidP="00BB46C6">
      <w:pPr>
        <w:autoSpaceDE w:val="0"/>
        <w:autoSpaceDN w:val="0"/>
        <w:adjustRightInd w:val="0"/>
        <w:ind w:left="270"/>
        <w:rPr>
          <w:i/>
          <w:color w:val="000000"/>
          <w:sz w:val="22"/>
        </w:rPr>
      </w:pPr>
      <w:r>
        <w:rPr>
          <w:i/>
          <w:color w:val="000000"/>
          <w:sz w:val="22"/>
        </w:rPr>
        <w:t xml:space="preserve">     </w:t>
      </w:r>
      <w:r w:rsidRPr="00B832F2">
        <w:rPr>
          <w:i/>
          <w:color w:val="000000"/>
          <w:sz w:val="22"/>
        </w:rPr>
        <w:t xml:space="preserve">Romans 6:3-7; Colossians 2:13-15; </w:t>
      </w:r>
    </w:p>
    <w:p w:rsidR="00BB46C6" w:rsidRDefault="00BB46C6" w:rsidP="00BB46C6">
      <w:pPr>
        <w:autoSpaceDE w:val="0"/>
        <w:autoSpaceDN w:val="0"/>
        <w:adjustRightInd w:val="0"/>
        <w:rPr>
          <w:color w:val="000000"/>
        </w:rPr>
      </w:pPr>
      <w:r>
        <w:rPr>
          <w:b/>
          <w:color w:val="000000"/>
          <w:sz w:val="26"/>
        </w:rPr>
        <w:t>2. Joining Jesus’ resurrection activates God’s d_____ l____</w:t>
      </w:r>
    </w:p>
    <w:p w:rsidR="00BB46C6" w:rsidRDefault="00BB46C6" w:rsidP="00BB46C6">
      <w:pPr>
        <w:autoSpaceDE w:val="0"/>
        <w:autoSpaceDN w:val="0"/>
        <w:adjustRightInd w:val="0"/>
        <w:spacing w:after="0"/>
        <w:ind w:left="270"/>
      </w:pPr>
      <w:r w:rsidRPr="00B832F2">
        <w:t>A) Joining inaugurates</w:t>
      </w:r>
      <w:r>
        <w:t xml:space="preserve"> our e___________ l______ </w:t>
      </w:r>
      <w:r>
        <w:rPr>
          <w:i/>
          <w:sz w:val="22"/>
        </w:rPr>
        <w:t>Romans 6: 4-9</w:t>
      </w:r>
    </w:p>
    <w:p w:rsidR="00BB46C6" w:rsidRDefault="00BB46C6" w:rsidP="00BB46C6">
      <w:pPr>
        <w:autoSpaceDE w:val="0"/>
        <w:autoSpaceDN w:val="0"/>
        <w:adjustRightInd w:val="0"/>
        <w:ind w:left="540"/>
        <w:rPr>
          <w:color w:val="000000"/>
        </w:rPr>
      </w:pPr>
      <w:r w:rsidRPr="00175FA1">
        <w:rPr>
          <w:i/>
          <w:color w:val="000000"/>
          <w:sz w:val="22"/>
        </w:rPr>
        <w:t>John 3:16; John 11:25-26</w:t>
      </w:r>
    </w:p>
    <w:p w:rsidR="00BB46C6" w:rsidRDefault="00BB46C6" w:rsidP="00BB46C6">
      <w:pPr>
        <w:autoSpaceDE w:val="0"/>
        <w:autoSpaceDN w:val="0"/>
        <w:adjustRightInd w:val="0"/>
        <w:spacing w:after="0"/>
        <w:ind w:left="270"/>
        <w:rPr>
          <w:color w:val="000000"/>
        </w:rPr>
      </w:pPr>
      <w:r w:rsidRPr="00B832F2">
        <w:t xml:space="preserve">B) </w:t>
      </w:r>
      <w:r>
        <w:rPr>
          <w:color w:val="000000"/>
        </w:rPr>
        <w:t xml:space="preserve">Joining </w:t>
      </w:r>
      <w:r w:rsidRPr="00B832F2">
        <w:rPr>
          <w:color w:val="000000"/>
        </w:rPr>
        <w:t xml:space="preserve">makes us </w:t>
      </w:r>
      <w:r>
        <w:rPr>
          <w:color w:val="000000"/>
        </w:rPr>
        <w:t>a_____</w:t>
      </w:r>
      <w:r w:rsidRPr="00B832F2">
        <w:rPr>
          <w:color w:val="000000"/>
        </w:rPr>
        <w:t xml:space="preserve"> </w:t>
      </w:r>
      <w:r>
        <w:rPr>
          <w:color w:val="000000"/>
        </w:rPr>
        <w:t>u_____</w:t>
      </w:r>
      <w:r w:rsidRPr="00B832F2">
        <w:rPr>
          <w:color w:val="000000"/>
        </w:rPr>
        <w:t xml:space="preserve"> God</w:t>
      </w:r>
      <w:r>
        <w:rPr>
          <w:color w:val="000000"/>
        </w:rPr>
        <w:t xml:space="preserve">   </w:t>
      </w:r>
      <w:r>
        <w:rPr>
          <w:i/>
          <w:color w:val="000000"/>
          <w:sz w:val="22"/>
        </w:rPr>
        <w:t>Romans 6: 10-11</w:t>
      </w:r>
    </w:p>
    <w:p w:rsidR="00731E86" w:rsidRPr="00351AE6" w:rsidRDefault="00BB46C6" w:rsidP="00351AE6">
      <w:pPr>
        <w:ind w:left="540"/>
        <w:rPr>
          <w:i/>
          <w:sz w:val="22"/>
        </w:rPr>
      </w:pPr>
      <w:r w:rsidRPr="00B832F2">
        <w:rPr>
          <w:i/>
          <w:color w:val="000000"/>
          <w:sz w:val="22"/>
        </w:rPr>
        <w:t>Galatians 3:26-27</w:t>
      </w:r>
      <w:r>
        <w:rPr>
          <w:i/>
          <w:color w:val="000000"/>
          <w:sz w:val="22"/>
        </w:rPr>
        <w:t>;</w:t>
      </w:r>
      <w:r>
        <w:rPr>
          <w:i/>
          <w:sz w:val="22"/>
        </w:rPr>
        <w:t xml:space="preserve"> </w:t>
      </w:r>
      <w:r w:rsidRPr="00B832F2">
        <w:rPr>
          <w:i/>
          <w:color w:val="000000"/>
          <w:sz w:val="22"/>
        </w:rPr>
        <w:t>1 John 3:1</w:t>
      </w:r>
      <w:bookmarkStart w:id="1" w:name="_GoBack"/>
      <w:bookmarkEnd w:id="1"/>
    </w:p>
    <w:sectPr w:rsidR="00731E86" w:rsidRPr="00351AE6" w:rsidSect="00FB1158">
      <w:headerReference w:type="default" r:id="rId7"/>
      <w:pgSz w:w="15840" w:h="12240" w:orient="landscape"/>
      <w:pgMar w:top="720" w:right="720" w:bottom="36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741" w:rsidRDefault="00E94741" w:rsidP="00C50C20">
      <w:pPr>
        <w:spacing w:after="0"/>
      </w:pPr>
      <w:r>
        <w:separator/>
      </w:r>
    </w:p>
  </w:endnote>
  <w:endnote w:type="continuationSeparator" w:id="0">
    <w:p w:rsidR="00E94741" w:rsidRDefault="00E94741" w:rsidP="00C50C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741" w:rsidRDefault="00E94741" w:rsidP="00C50C20">
      <w:pPr>
        <w:spacing w:after="0"/>
      </w:pPr>
      <w:r>
        <w:separator/>
      </w:r>
    </w:p>
  </w:footnote>
  <w:footnote w:type="continuationSeparator" w:id="0">
    <w:p w:rsidR="00E94741" w:rsidRDefault="00E94741" w:rsidP="00C50C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C20" w:rsidRPr="00FB1158" w:rsidRDefault="000145BF" w:rsidP="00C50C20">
    <w:pPr>
      <w:spacing w:after="0"/>
      <w:rPr>
        <w:b/>
        <w:sz w:val="32"/>
        <w:szCs w:val="32"/>
      </w:rPr>
    </w:pPr>
    <w:bookmarkStart w:id="2" w:name="_Hlk487191722"/>
    <w:r>
      <w:rPr>
        <w:b/>
        <w:sz w:val="32"/>
        <w:szCs w:val="32"/>
      </w:rPr>
      <w:t>#2—</w:t>
    </w:r>
    <w:r w:rsidR="00C50C20" w:rsidRPr="00FB1158">
      <w:rPr>
        <w:b/>
        <w:sz w:val="32"/>
        <w:szCs w:val="32"/>
      </w:rPr>
      <w:t>B</w:t>
    </w:r>
    <w:bookmarkEnd w:id="2"/>
    <w:r>
      <w:rPr>
        <w:b/>
        <w:sz w:val="32"/>
        <w:szCs w:val="32"/>
      </w:rPr>
      <w:t>aptism</w:t>
    </w:r>
    <w:r w:rsidR="00C50C20" w:rsidRPr="00FB1158">
      <w:rPr>
        <w:b/>
        <w:noProof/>
        <w:sz w:val="32"/>
        <w:szCs w:val="32"/>
      </w:rPr>
      <w:drawing>
        <wp:anchor distT="0" distB="0" distL="114300" distR="114300" simplePos="0" relativeHeight="251659264" behindDoc="1" locked="0" layoutInCell="1" allowOverlap="1" wp14:anchorId="4B7919FB" wp14:editId="7FE680A1">
          <wp:simplePos x="0" y="0"/>
          <wp:positionH relativeFrom="column">
            <wp:posOffset>-152400</wp:posOffset>
          </wp:positionH>
          <wp:positionV relativeFrom="paragraph">
            <wp:posOffset>-251460</wp:posOffset>
          </wp:positionV>
          <wp:extent cx="1486535" cy="1021080"/>
          <wp:effectExtent l="0" t="0" r="0" b="7620"/>
          <wp:wrapTight wrapText="bothSides">
            <wp:wrapPolygon edited="0">
              <wp:start x="0" y="0"/>
              <wp:lineTo x="0" y="21358"/>
              <wp:lineTo x="21314" y="2135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TruthLittleWords graphic3.jpg"/>
                  <pic:cNvPicPr/>
                </pic:nvPicPr>
                <pic:blipFill rotWithShape="1">
                  <a:blip r:embed="rId1">
                    <a:extLst>
                      <a:ext uri="{28A0092B-C50C-407E-A947-70E740481C1C}">
                        <a14:useLocalDpi xmlns:a14="http://schemas.microsoft.com/office/drawing/2010/main" val="0"/>
                      </a:ext>
                    </a:extLst>
                  </a:blip>
                  <a:srcRect l="5614" t="33891" r="6491" b="19476"/>
                  <a:stretch/>
                </pic:blipFill>
                <pic:spPr bwMode="auto">
                  <a:xfrm>
                    <a:off x="0" y="0"/>
                    <a:ext cx="1486535" cy="1021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06D26">
      <w:rPr>
        <w:b/>
        <w:sz w:val="32"/>
        <w:szCs w:val="32"/>
      </w:rPr>
      <w:t>—Jump in!!</w:t>
    </w:r>
    <w:r w:rsidR="00731E86">
      <w:rPr>
        <w:b/>
        <w:sz w:val="32"/>
        <w:szCs w:val="32"/>
      </w:rPr>
      <w:t xml:space="preserve">     </w:t>
    </w:r>
    <w:r w:rsidR="00006D26">
      <w:rPr>
        <w:b/>
        <w:sz w:val="32"/>
        <w:szCs w:val="32"/>
      </w:rPr>
      <w:t xml:space="preserve">         </w:t>
    </w:r>
    <w:r w:rsidR="00731E86">
      <w:rPr>
        <w:b/>
        <w:sz w:val="32"/>
        <w:szCs w:val="32"/>
      </w:rPr>
      <w:t xml:space="preserve">                                       </w:t>
    </w:r>
    <w:r w:rsidR="00006D26">
      <w:rPr>
        <w:b/>
        <w:sz w:val="32"/>
        <w:szCs w:val="32"/>
      </w:rPr>
      <w:t xml:space="preserve"> </w:t>
    </w:r>
    <w:r>
      <w:rPr>
        <w:b/>
        <w:sz w:val="32"/>
        <w:szCs w:val="32"/>
      </w:rPr>
      <w:t>#2—</w:t>
    </w:r>
    <w:r w:rsidRPr="00FB1158">
      <w:rPr>
        <w:b/>
        <w:sz w:val="32"/>
        <w:szCs w:val="32"/>
      </w:rPr>
      <w:t>B</w:t>
    </w:r>
    <w:r>
      <w:rPr>
        <w:b/>
        <w:sz w:val="32"/>
        <w:szCs w:val="32"/>
      </w:rPr>
      <w:t>aptism</w:t>
    </w:r>
    <w:r w:rsidR="00006D26">
      <w:rPr>
        <w:b/>
        <w:sz w:val="32"/>
        <w:szCs w:val="32"/>
      </w:rPr>
      <w:t>—Jump 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4B"/>
    <w:rsid w:val="00006D26"/>
    <w:rsid w:val="000145BF"/>
    <w:rsid w:val="0003235C"/>
    <w:rsid w:val="000B41EA"/>
    <w:rsid w:val="00175FA1"/>
    <w:rsid w:val="001953BD"/>
    <w:rsid w:val="00317E64"/>
    <w:rsid w:val="00351AE6"/>
    <w:rsid w:val="00385777"/>
    <w:rsid w:val="003A54B0"/>
    <w:rsid w:val="0042781D"/>
    <w:rsid w:val="005E454F"/>
    <w:rsid w:val="006737E8"/>
    <w:rsid w:val="006B7411"/>
    <w:rsid w:val="00731E86"/>
    <w:rsid w:val="00872654"/>
    <w:rsid w:val="008A79B2"/>
    <w:rsid w:val="008D66B6"/>
    <w:rsid w:val="00A07209"/>
    <w:rsid w:val="00A13EEF"/>
    <w:rsid w:val="00A90032"/>
    <w:rsid w:val="00B2794B"/>
    <w:rsid w:val="00B522A3"/>
    <w:rsid w:val="00B832F2"/>
    <w:rsid w:val="00BB46C6"/>
    <w:rsid w:val="00C50C20"/>
    <w:rsid w:val="00C84DA9"/>
    <w:rsid w:val="00C84FA9"/>
    <w:rsid w:val="00CE4B02"/>
    <w:rsid w:val="00DB71EF"/>
    <w:rsid w:val="00E94741"/>
    <w:rsid w:val="00F760BB"/>
    <w:rsid w:val="00FB1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7A375"/>
  <w15:chartTrackingRefBased/>
  <w15:docId w15:val="{A62BAE27-7362-495B-B540-B83B6B6F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794B"/>
    <w:pPr>
      <w:spacing w:after="80" w:line="240" w:lineRule="auto"/>
      <w:ind w:right="187"/>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C20"/>
    <w:pPr>
      <w:tabs>
        <w:tab w:val="center" w:pos="4680"/>
        <w:tab w:val="right" w:pos="9360"/>
      </w:tabs>
      <w:spacing w:after="0"/>
    </w:pPr>
  </w:style>
  <w:style w:type="character" w:customStyle="1" w:styleId="HeaderChar">
    <w:name w:val="Header Char"/>
    <w:basedOn w:val="DefaultParagraphFont"/>
    <w:link w:val="Header"/>
    <w:uiPriority w:val="99"/>
    <w:rsid w:val="00C50C20"/>
    <w:rPr>
      <w:rFonts w:ascii="Times New Roman" w:hAnsi="Times New Roman" w:cs="Times New Roman"/>
      <w:sz w:val="24"/>
      <w:szCs w:val="24"/>
    </w:rPr>
  </w:style>
  <w:style w:type="paragraph" w:styleId="Footer">
    <w:name w:val="footer"/>
    <w:basedOn w:val="Normal"/>
    <w:link w:val="FooterChar"/>
    <w:uiPriority w:val="99"/>
    <w:unhideWhenUsed/>
    <w:rsid w:val="00C50C20"/>
    <w:pPr>
      <w:tabs>
        <w:tab w:val="center" w:pos="4680"/>
        <w:tab w:val="right" w:pos="9360"/>
      </w:tabs>
      <w:spacing w:after="0"/>
    </w:pPr>
  </w:style>
  <w:style w:type="character" w:customStyle="1" w:styleId="FooterChar">
    <w:name w:val="Footer Char"/>
    <w:basedOn w:val="DefaultParagraphFont"/>
    <w:link w:val="Footer"/>
    <w:uiPriority w:val="99"/>
    <w:rsid w:val="00C50C2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B11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Burkett</dc:creator>
  <cp:keywords/>
  <dc:description/>
  <cp:lastModifiedBy>Phil Burkett</cp:lastModifiedBy>
  <cp:revision>9</cp:revision>
  <cp:lastPrinted>2017-07-07T15:38:00Z</cp:lastPrinted>
  <dcterms:created xsi:type="dcterms:W3CDTF">2017-07-08T20:23:00Z</dcterms:created>
  <dcterms:modified xsi:type="dcterms:W3CDTF">2017-07-15T20:14:00Z</dcterms:modified>
</cp:coreProperties>
</file>